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矿井建设的提升、运输、排水和通风工作组织</w:t>
      </w:r>
    </w:p>
    <w:p>
      <w:r>
        <w:rPr>
          <w:rFonts w:ascii="宋体" w:hAnsi="宋体" w:eastAsia="宋体"/>
          <w:sz w:val="24"/>
        </w:rPr>
        <w:t>（苏）巴隆斯基，И.В.著；煤炭工业学院科研外文处组译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矿井建设的提升、运输、排水和通风工作组织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（苏）巴隆斯基，И.В.著；煤炭工业学院科研外文处组译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本书出售、求购地址：https://www.jiaokey.com/book/detail/10981144.html</w:t>
      </w:r>
    </w:p>
    <w:p>
      <w:r>
        <w:t>更多相关图书推荐：https://www.jiaokey.com</w:t>
      </w:r>
    </w:p>
    <w:p>
      <w:r>
        <w:t>（苏）巴隆斯基，И.В.著；煤炭工业学院科研外文处组译 其他作品：https://www.jiaokey.com/tag/（苏）巴隆斯基，И.В.著；煤炭工业学院科研外文处组译.html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关键词搜索：https://www.jiaokey.com/tag/矿井建设的提升、运输、排水和通风工作组织.html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