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人的命运</w:t>
      </w:r>
    </w:p>
    <w:p>
      <w:r>
        <w:rPr>
          <w:rFonts w:ascii="宋体" w:hAnsi="宋体" w:eastAsia="宋体"/>
          <w:sz w:val="24"/>
        </w:rPr>
        <w:t>（法）马尔罗（Malraux，A.）著；李忆民，陈积盛译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（法）马尔罗（Malraux，A.）著；李忆民，陈积盛译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本书出售、求购地址：https://www.jiaokey.com/book/detail/10979118.html</w:t>
      </w:r>
    </w:p>
    <w:p>
      <w:r>
        <w:t>更多相关图书推荐：https://www.jiaokey.com</w:t>
      </w:r>
    </w:p>
    <w:p>
      <w:r>
        <w:t>（法）马尔罗（Malraux，A.）著；李忆民，陈积盛译 其他作品：https://www.jiaokey.com/tag/（法）马尔罗（Malraux，A.）著；李忆民，陈积盛译.html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