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英语结构 英语句子构造导论</w:t>
      </w:r>
    </w:p>
    <w:p>
      <w:r>
        <w:rPr>
          <w:rFonts w:ascii="宋体" w:hAnsi="宋体" w:eastAsia="宋体"/>
          <w:sz w:val="24"/>
        </w:rPr>
        <w:t>（美）弗里斯著 何乐士 金有景 邵荣芬 刘坚 范继淹译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英语结构 英语句子构造导论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（美）弗里斯著 何乐士 金有景 邵荣芬 刘坚 范继淹译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本书出售、求购地址：https://www.jiaokey.com/book/detail/10978735.html</w:t>
      </w:r>
    </w:p>
    <w:p>
      <w:r>
        <w:t>更多相关图书推荐：https://www.jiaokey.com</w:t>
      </w:r>
    </w:p>
    <w:p>
      <w:r>
        <w:t>（美）弗里斯著 何乐士 金有景 邵荣芬 刘坚 范继淹译 其他作品：https://www.jiaokey.com/tag/（美）弗里斯著 何乐士 金有景 邵荣芬 刘坚 范继淹译.html</w:t>
      </w:r>
    </w:p>
    <w:p>
      <w:r>
        <w:t>关键词搜索：https://www.jiaokey.com/tag/英语结构 英语句子构造导论.html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