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港口水工建筑物的抗震</w:t>
      </w:r>
    </w:p>
    <w:p>
      <w:r>
        <w:rPr>
          <w:rFonts w:ascii="宋体" w:hAnsi="宋体" w:eastAsia="宋体"/>
          <w:sz w:val="24"/>
        </w:rPr>
        <w:t>（苏）П.П.库尔马奇著x1d，范加仑等译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（苏）П.П.库尔马奇著x1d，范加仑等译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本书出售、求购地址：https://www.jiaokey.com/book/detail/10977487.html</w:t>
      </w:r>
    </w:p>
    <w:p>
      <w:r>
        <w:t>更多相关图书推荐：https://www.jiaokey.com</w:t>
      </w:r>
    </w:p>
    <w:p>
      <w:r>
        <w:t>（苏）П.П.库尔马奇著x1d，范加仑等译 其他作品：https://www.jiaokey.com/tag/（苏）П.П.库尔马奇著x1d，范加仑等译.html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关键词搜索：https://www.jiaokey.com/tag/港口水工建筑物的抗震.html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