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劳动法与劳动争议实用手册</w:t>
      </w:r>
    </w:p>
    <w:p>
      <w:r>
        <w:rPr>
          <w:rFonts w:ascii="宋体" w:hAnsi="宋体" w:eastAsia="宋体"/>
          <w:sz w:val="24"/>
        </w:rPr>
        <w:t>郭君，李文华主编；《劳动法与劳动争议实用手册》编委会编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劳动法与劳动争议实用手册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郭君，李文华主编；《劳动法与劳动争议实用手册》编委会编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本书出售、求购地址：https://www.jiaokey.com/book/detail/10976850.html</w:t>
      </w:r>
    </w:p>
    <w:p>
      <w:r>
        <w:t>更多相关图书推荐：https://www.jiaokey.com</w:t>
      </w:r>
    </w:p>
    <w:p>
      <w:r>
        <w:t>郭君，李文华主编；《劳动法与劳动争议实用手册》编委会编 其他作品：https://www.jiaokey.com/tag/郭君，李文华主编；《劳动法与劳动争议实用手册》编委会编.html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关键词搜索：https://www.jiaokey.com/tag/劳动法与劳动争议实用手册.html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