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  图册</w:t>
      </w:r>
    </w:p>
    <w:p>
      <w:r>
        <w:rPr>
          <w:rFonts w:ascii="宋体" w:hAnsi="宋体" w:eastAsia="宋体"/>
          <w:sz w:val="24"/>
        </w:rPr>
        <w:t>（英）尼克·利普斯科姆，（英）加里·比金绘；（英）莫伊拉·巴特菲尔德撰文；廖春发，陈德顺译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（英）尼克·利普斯科姆，（英）加里·比金绘；（英）莫伊拉·巴特菲尔德撰文；廖春发，陈德顺译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本书出售、求购地址：https://www.jiaokey.com/book/detail/10975982.html</w:t>
      </w:r>
    </w:p>
    <w:p>
      <w:r>
        <w:t>更多相关图书推荐：https://www.jiaokey.com</w:t>
      </w:r>
    </w:p>
    <w:p>
      <w:r>
        <w:t>（英）尼克·利普斯科姆，（英）加里·比金绘；（英）莫伊拉·巴特菲尔德撰文；廖春发，陈德顺译 其他作品：https://www.jiaokey.com/tag/（英）尼克·利普斯科姆，（英）加里·比金绘；（英）莫伊拉·巴特菲尔德撰文；廖春发，陈德顺译.html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关键词搜索：https://www.jiaokey.com/tag/航天器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