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  矜持与淡泊：中国人喜剧精神的内在特征</w:t>
      </w:r>
    </w:p>
    <w:p>
      <w:r>
        <w:t>作者：阎广林著</w:t>
      </w:r>
    </w:p>
    <w:p>
      <w:r>
        <w:t>出版社：北京：国际文化出版公司</w:t>
      </w:r>
    </w:p>
    <w:p>
      <w:r>
        <w:t>出版日期：1989.09</w:t>
      </w:r>
    </w:p>
    <w:p>
      <w:r>
        <w:t>总页数：153</w:t>
      </w:r>
    </w:p>
    <w:p>
      <w:r>
        <w:t>更多请访问教客网: www.jiaokey.com</w:t>
      </w:r>
    </w:p>
    <w:p>
      <w:r>
        <w:t>笑  矜持与淡泊：中国人喜剧精神的内在特征 评论地址：https://www.jiaokey.com/book/detail/10970157.html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