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克利夫备考系列：TOEFL计算机化考试指南</w:t>
      </w:r>
    </w:p>
    <w:p>
      <w:r>
        <w:rPr>
          <w:rFonts w:ascii="宋体" w:hAnsi="宋体" w:eastAsia="宋体"/>
          <w:sz w:val="24"/>
        </w:rPr>
        <w:t>（美）派尔（Pyle M.A.）著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克利夫备考系列：TOEFL计算机化考试指南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（美）派尔（Pyle M.A.）著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本书出售、求购地址：https://www.jiaokey.com/book/detail/10969929.html</w:t>
      </w:r>
    </w:p>
    <w:p>
      <w:r>
        <w:t>更多相关图书推荐：https://www.jiaokey.com</w:t>
      </w:r>
    </w:p>
    <w:p>
      <w:r>
        <w:t>（美）派尔（Pyle M.A.）著 其他作品：https://www.jiaokey.com/tag/（美）派尔（Pyle M.A.）著.html</w:t>
      </w:r>
    </w:p>
    <w:p>
      <w:r>
        <w:t>关键词搜索：https://www.jiaokey.com/tag/克利夫备考系列：TOEFL计算机化考试指南.html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