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大有希望的明天·大有希望的明天：未来20年科技将怎样改变我们的生活</w:t>
      </w:r>
    </w:p>
    <w:p>
      <w:r>
        <w:rPr>
          <w:rFonts w:ascii="宋体" w:hAnsi="宋体" w:eastAsia="宋体"/>
          <w:sz w:val="24"/>
        </w:rPr>
        <w:t>（美）塞特龙等著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大有希望的明天·大有希望的明天：未来20年科技将怎样改变我们的生活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（美）塞特龙等著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本书出售、求购地址：https://www.jiaokey.com/book/detail/10969182.html</w:t>
      </w:r>
    </w:p>
    <w:p>
      <w:r>
        <w:t>更多相关图书推荐：https://www.jiaokey.com</w:t>
      </w:r>
    </w:p>
    <w:p>
      <w:r>
        <w:t>（美）塞特龙等著 其他作品：https://www.jiaokey.com/tag/（美）塞特龙等著.html</w:t>
      </w:r>
    </w:p>
    <w:p>
      <w:r>
        <w:t>关键词搜索：https://www.jiaokey.com/tag/大有希望的明天·大有希望的明天：未来20年科技将怎样改变我们的生活.html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