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国际政治关系的历史逻辑与人文理念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国际政治关系的历史逻辑与人文理念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本书出售、求购地址：https://www.jiaokey.com/book/detail/10968829.html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关键词搜索：https://www.jiaokey.com/tag/国际政治关系的历史逻辑与人文理念.html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