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项目管理的战略规划·项目管理的战略规划：项目管理成熟模型的应用</w:t>
      </w:r>
    </w:p>
    <w:p>
      <w:r>
        <w:rPr>
          <w:rFonts w:ascii="宋体" w:hAnsi="宋体" w:eastAsia="宋体"/>
          <w:sz w:val="24"/>
        </w:rPr>
        <w:t>（美）科兹纳（Kerzner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项目管理的战略规划·项目管理的战略规划：项目管理成熟模型的应用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（美）科兹纳（Kerzner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本书出售、求购地址：https://www.jiaokey.com/book/detail/10968654.html</w:t>
      </w:r>
    </w:p>
    <w:p>
      <w:r>
        <w:t>更多相关图书推荐：https://www.jiaokey.com</w:t>
      </w:r>
    </w:p>
    <w:p>
      <w:r>
        <w:t>（美）科兹纳（Kerzner H.）著 其他作品：https://www.jiaokey.com/tag/（美）科兹纳（Kerzner H.）著.html</w:t>
      </w:r>
    </w:p>
    <w:p>
      <w:r>
        <w:t>关键词搜索：https://www.jiaokey.com/tag/项目管理的战略规划·项目管理的战略规划：项目管理成熟模型的应用.html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