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广告实务</w:t>
      </w:r>
    </w:p>
    <w:p>
      <w:r>
        <w:rPr>
          <w:rFonts w:ascii="宋体" w:hAnsi="宋体" w:eastAsia="宋体"/>
          <w:sz w:val="24"/>
        </w:rPr>
        <w:t>（美）玛丽亚·汤斯利（Maria Townsley）著；刘安国，何大伟译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（美）玛丽亚·汤斯利（Maria Townsley）著；刘安国，何大伟译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本书出售、求购地址：https://www.jiaokey.com/book/detail/10964956.html</w:t>
      </w:r>
    </w:p>
    <w:p>
      <w:r>
        <w:t>更多相关图书推荐：https://www.jiaokey.com</w:t>
      </w:r>
    </w:p>
    <w:p>
      <w:r>
        <w:t>（美）玛丽亚·汤斯利（Maria Townsley）著；刘安国，何大伟译 其他作品：https://www.jiaokey.com/tag/（美）玛丽亚·汤斯利（Maria Townsley）著；刘安国，何大伟译.html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关键词搜索：https://www.jiaokey.com/tag/广告实务.html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