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最新自动控制技术  数字预见控制</w:t>
      </w:r>
    </w:p>
    <w:p>
      <w:r>
        <w:rPr>
          <w:rFonts w:ascii="宋体" w:hAnsi="宋体" w:eastAsia="宋体"/>
          <w:sz w:val="24"/>
        </w:rPr>
        <w:t>（日）土谷武士，（日）江上正著；廖福成译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最新自动控制技术  数字预见控制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（日）土谷武士，（日）江上正著；廖福成译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本书出售、求购地址：https://www.jiaokey.com/book/detail/10964832.html</w:t>
      </w:r>
    </w:p>
    <w:p>
      <w:r>
        <w:t>更多相关图书推荐：https://www.jiaokey.com</w:t>
      </w:r>
    </w:p>
    <w:p>
      <w:r>
        <w:t>（日）土谷武士，（日）江上正著；廖福成译 其他作品：https://www.jiaokey.com/tag/（日）土谷武士，（日）江上正著；廖福成译.html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关键词搜索：https://www.jiaokey.com/tag/最新自动控制技术  数字预见控制.html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