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晋西黄土高原土壤侵蚀管理与地理信息系统应用研究</w:t>
      </w:r>
    </w:p>
    <w:p>
      <w:r>
        <w:rPr>
          <w:rFonts w:ascii="宋体" w:hAnsi="宋体" w:eastAsia="宋体"/>
          <w:sz w:val="24"/>
        </w:rPr>
        <w:t>王福堂主编；山西省水土保持科学研究所等编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晋西黄土高原土壤侵蚀管理与地理信息系统应用研究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王福堂主编；山西省水土保持科学研究所等编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本书出售、求购地址：https://www.jiaokey.com/book/detail/10964612.html</w:t>
      </w:r>
    </w:p>
    <w:p>
      <w:r>
        <w:t>更多相关图书推荐：https://www.jiaokey.com</w:t>
      </w:r>
    </w:p>
    <w:p>
      <w:r>
        <w:t>王福堂主编；山西省水土保持科学研究所等编 其他作品：https://www.jiaokey.com/tag/王福堂主编；山西省水土保持科学研究所等编.html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关键词搜索：https://www.jiaokey.com/tag/晋西黄土高原土壤侵蚀管理与地理信息系统应用研究.html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