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书名：宝钢交流调速传动</w:t>
      </w:r>
    </w:p>
    <w:p>
      <w:r>
        <w:t>作者：宝钢工程指挥部宝钢科协电机工程学会</w:t>
      </w:r>
    </w:p>
    <w:p>
      <w:r>
        <w:t>出版社：</w:t>
      </w:r>
    </w:p>
    <w:p>
      <w:r>
        <w:t>出版日期：1987.09</w:t>
      </w:r>
    </w:p>
    <w:p>
      <w:r>
        <w:t>总页数：1233</w:t>
      </w:r>
    </w:p>
    <w:p>
      <w:r>
        <w:t>更多请访问教客网: www.jiaokey.com</w:t>
      </w:r>
    </w:p>
    <w:p>
      <w:r>
        <w:t>宝钢交流调速传动 评论地址：https://www.jiaokey.com/book/detail/10964519.html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