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劳动保护问答</w:t>
      </w:r>
    </w:p>
    <w:p>
      <w:r>
        <w:rPr>
          <w:rFonts w:ascii="宋体" w:hAnsi="宋体" w:eastAsia="宋体"/>
          <w:sz w:val="24"/>
        </w:rPr>
        <w:t>（民主德国） H·贝尔克 G·菲舍尔等著；李友华译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 H·贝尔克 G·菲舍尔等著；李友华译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本书出售、求购地址：https://www.jiaokey.com/book/detail/10964276.html</w:t>
      </w:r>
    </w:p>
    <w:p>
      <w:r>
        <w:t>更多相关图书推荐：https://www.jiaokey.com</w:t>
      </w:r>
    </w:p>
    <w:p>
      <w:r>
        <w:t>（民主德国） H·贝尔克 G·菲舍尔等著；李友华译 其他作品：https://www.jiaokey.com/tag/（民主德国） H·贝尔克 G·菲舍尔等著；李友华译.html</w:t>
      </w:r>
    </w:p>
    <w:p>
      <w:r>
        <w:t>关键词搜索：https://www.jiaokey.com/tag/劳动保护问答.html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