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书名：反应器、工业炉、废锅、其他设备  四川维尼纶厂引进装置</w:t>
      </w:r>
    </w:p>
    <w:p>
      <w:r>
        <w:t>作者:</w:t>
      </w:r>
    </w:p>
    <w:p>
      <w:r>
        <w:t>出版社:1977.11</w:t>
      </w:r>
    </w:p>
    <w:p>
      <w:r>
        <w:t>出版日期：</w:t>
      </w:r>
    </w:p>
    <w:p>
      <w:r>
        <w:t>总页数：120</w:t>
      </w:r>
    </w:p>
    <w:p>
      <w:r>
        <w:t>更多请访问教客网:www.jiaokey.com</w:t>
      </w:r>
    </w:p>
    <w:p>
      <w:r>
        <w:t>反应器、工业炉、废锅、其他设备  四川维尼纶厂引进装置评论地址：https://www.jiaokey.com/book/detail/10964108.html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