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日本环境影响评价手册</w:t>
      </w:r>
    </w:p>
    <w:p>
      <w:r>
        <w:rPr>
          <w:rFonts w:ascii="宋体" w:hAnsi="宋体" w:eastAsia="宋体"/>
          <w:sz w:val="24"/>
        </w:rPr>
        <w:t>（日）环境评价编辑委员会编；董福来，李桂琴，王恒发等译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日本环境影响评价手册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（日）环境评价编辑委员会编；董福来，李桂琴，王恒发等译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本书出售、求购地址：https://www.jiaokey.com/book/detail/10963116.html</w:t>
      </w:r>
    </w:p>
    <w:p>
      <w:r>
        <w:t>更多相关图书推荐：https://www.jiaokey.com</w:t>
      </w:r>
    </w:p>
    <w:p>
      <w:r>
        <w:t>（日）环境评价编辑委员会编；董福来，李桂琴，王恒发等译 其他作品：https://www.jiaokey.com/tag/（日）环境评价编辑委员会编；董福来，李桂琴，王恒发等译.html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关键词搜索：https://www.jiaokey.com/tag/日本环境影响评价手册.html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