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书名：硬聚氯乙烯塑料异型材和塑料窗制造与应用</w:t>
      </w:r>
    </w:p>
    <w:p>
      <w:r>
        <w:t>作者：李志英编</w:t>
      </w:r>
    </w:p>
    <w:p>
      <w:r>
        <w:t>出版社：北京：中国建材工业出版社</w:t>
      </w:r>
    </w:p>
    <w:p>
      <w:r>
        <w:t>出版日期：1997.05</w:t>
      </w:r>
    </w:p>
    <w:p>
      <w:r>
        <w:t>总页数：303</w:t>
      </w:r>
    </w:p>
    <w:p>
      <w:r>
        <w:t>更多请访问教客网: www.jiaokey.com</w:t>
      </w:r>
    </w:p>
    <w:p>
      <w:r>
        <w:t>硬聚氯乙烯塑料异型材和塑料窗制造与应用 评论地址：https://www.jiaokey.com/book/detail/10960818.html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