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生物净化环境技术</w:t>
      </w:r>
    </w:p>
    <w:p>
      <w:r>
        <w:rPr>
          <w:rFonts w:ascii="宋体" w:hAnsi="宋体" w:eastAsia="宋体"/>
          <w:sz w:val="24"/>
        </w:rPr>
        <w:t>（日）有马启，（日）田村学造著；郭丽华，任玉岭译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生物净化环境技术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（日）有马启，（日）田村学造著；郭丽华，任玉岭译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本书出售、求购地址：https://www.jiaokey.com/book/detail/10960395.html</w:t>
      </w:r>
    </w:p>
    <w:p>
      <w:r>
        <w:t>更多相关图书推荐：https://www.jiaokey.com</w:t>
      </w:r>
    </w:p>
    <w:p>
      <w:r>
        <w:t>（日）有马启，（日）田村学造著；郭丽华，任玉岭译 其他作品：https://www.jiaokey.com/tag/（日）有马启，（日）田村学造著；郭丽华，任玉岭译.html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关键词搜索：https://www.jiaokey.com/tag/生物净化环境技术.html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