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书名：水利工程施工</w:t>
      </w:r>
    </w:p>
    <w:p>
      <w:r>
        <w:t>作者：山东水利专科学校，吴安良主编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总页数：228</w:t>
      </w:r>
    </w:p>
    <w:p>
      <w:r>
        <w:t>更多请访问教客网: www.jiaokey.com</w:t>
      </w:r>
    </w:p>
    <w:p>
      <w:r>
        <w:t>水利工程施工 评论地址：https://www.jiaokey.com/book/detail/10960323.html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