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西方国家的交通  1996</w:t>
      </w:r>
    </w:p>
    <w:p>
      <w:r>
        <w:rPr>
          <w:rFonts w:ascii="宋体" w:hAnsi="宋体" w:eastAsia="宋体"/>
          <w:sz w:val="24"/>
        </w:rPr>
        <w:t>罗宾·怀斯曼（Robin Wiseman），龚文抗主编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西方国家的交通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罗宾·怀斯曼（Robin Wiseman），龚文抗主编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中国国际贸易促进委员会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本书出售、求购地址：https://www.jiaokey.com/book/detail/10960271.html</w:t>
      </w:r>
    </w:p>
    <w:p>
      <w:r>
        <w:t>更多相关图书推荐：https://www.jiaokey.com</w:t>
      </w:r>
    </w:p>
    <w:p>
      <w:r>
        <w:t>罗宾·怀斯曼（Robin Wiseman），龚文抗主编 其他作品：https://www.jiaokey.com/tag/罗宾·怀斯曼（Robin Wiseman），龚文抗主编.html</w:t>
      </w:r>
    </w:p>
    <w:p>
      <w:r>
        <w:t>中国国际贸易促进委员会 出版图书：https://www.jiaokey.com/tag/中国国际贸易促进委员会.html</w:t>
      </w:r>
    </w:p>
    <w:p>
      <w:r>
        <w:t>关键词搜索：https://www.jiaokey.com/tag/西方国家的交通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