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书名：张伟民工笔花鸟画  整体·局部·细部</w:t>
      </w:r>
    </w:p>
    <w:p>
      <w:r>
        <w:t>作者：张伟民绘；金纳主编</w:t>
      </w:r>
    </w:p>
    <w:p>
      <w:r>
        <w:t>出版社：合肥：安徽美术出版社</w:t>
      </w:r>
    </w:p>
    <w:p>
      <w:r>
        <w:t>出版日期：2002</w:t>
      </w:r>
    </w:p>
    <w:p>
      <w:r>
        <w:t>总页数：25</w:t>
      </w:r>
    </w:p>
    <w:p>
      <w:r>
        <w:t>更多请访问教客网: www.jiaokey.com</w:t>
      </w:r>
    </w:p>
    <w:p>
      <w:r>
        <w:t>张伟民工笔花鸟画  整体·局部·细部 评论地址：https://www.jiaokey.com/book/detail/10959115.html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