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北京市建筑安装、市政工程间接费及其它费用定额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北京市建筑安装、市政工程间接费及其它费用定额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本书出售、求购地址：https://www.jiaokey.com/book/detail/10956705.html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关键词搜索：https://www.jiaokey.com/tag/北京市建筑安装、市政工程间接费及其它费用定额.html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