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书名：模具材料.热处理.使用寿命</w:t>
      </w:r>
    </w:p>
    <w:p>
      <w:r>
        <w:t>作者：青岛市机械系统外语翻译网译</w:t>
      </w:r>
    </w:p>
    <w:p>
      <w:r>
        <w:t>出版社：青岛市机械工业局科技情报站</w:t>
      </w:r>
    </w:p>
    <w:p>
      <w:r>
        <w:t>出版日期：1985.04</w:t>
      </w:r>
    </w:p>
    <w:p>
      <w:r>
        <w:t>总页数：306</w:t>
      </w:r>
    </w:p>
    <w:p>
      <w:r>
        <w:t>更多请访问教客网: www.jiaokey.com</w:t>
      </w:r>
    </w:p>
    <w:p>
      <w:r>
        <w:t>模具材料.热处理.使用寿命 评论地址：https://www.jiaokey.com/book/detail/10956272.html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