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21天学通Visual C++ 1.5 修订版</w:t>
      </w:r>
    </w:p>
    <w:p>
      <w:r>
        <w:rPr>
          <w:rFonts w:ascii="宋体" w:hAnsi="宋体" w:eastAsia="宋体"/>
          <w:sz w:val="24"/>
        </w:rPr>
        <w:t>（美）纳米尔·克莱蒙特·沙莫斯（Namir Clement Shammas）著；李树庆等译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21天学通Visual C++ 1.5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（美）纳米尔·克莱蒙特·沙莫斯（Namir Clement Shammas）著；李树庆等译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本书出售、求购地址：https://www.jiaokey.com/book/detail/10955884.html</w:t>
      </w:r>
    </w:p>
    <w:p>
      <w:r>
        <w:t>更多相关图书推荐：https://www.jiaokey.com</w:t>
      </w:r>
    </w:p>
    <w:p>
      <w:r>
        <w:t>（美）纳米尔·克莱蒙特·沙莫斯（Namir Clement Shammas）著；李树庆等译 其他作品：https://www.jiaokey.com/tag/（美）纳米尔·克莱蒙特·沙莫斯（Namir Clement Shammas）著；李树庆等译.html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关键词搜索：https://www.jiaokey.com/tag/21天学通Visual C++ 1.5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