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微型计算机及其应用</w:t>
      </w:r>
    </w:p>
    <w:p>
      <w:r>
        <w:rPr>
          <w:rFonts w:ascii="宋体" w:hAnsi="宋体" w:eastAsia="宋体"/>
          <w:sz w:val="24"/>
        </w:rPr>
        <w:t>朱华先主编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四川省计划生育管理干部学院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本书出售、求购地址：https://www.jiaokey.com/book/detail/10955793.html</w:t>
      </w:r>
    </w:p>
    <w:p>
      <w:r>
        <w:t>更多相关图书推荐：https://www.jiaokey.com</w:t>
      </w:r>
    </w:p>
    <w:p>
      <w:r>
        <w:t>朱华先主编 其他作品：https://www.jiaokey.com/tag/朱华先主编.html</w:t>
      </w:r>
    </w:p>
    <w:p>
      <w:r>
        <w:t>四川省计划生育管理干部学院 出版图书：https://www.jiaokey.com/tag/四川省计划生育管理干部学院.html</w:t>
      </w:r>
    </w:p>
    <w:p>
      <w:r>
        <w:t>关键词搜索：https://www.jiaokey.com/tag/微型计算机及其应用.html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