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数字控制</w:t>
      </w:r>
    </w:p>
    <w:p>
      <w:r>
        <w:rPr>
          <w:rFonts w:ascii="宋体" w:hAnsi="宋体" w:eastAsia="宋体"/>
          <w:sz w:val="24"/>
        </w:rPr>
        <w:t>日本松下电器制造技术研修所编著；郭景新，郭肇方译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日本松下电器制造技术研修所编著；郭景新，郭肇方译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本书出售、求购地址：https://www.jiaokey.com/book/detail/10955728.html</w:t>
      </w:r>
    </w:p>
    <w:p>
      <w:r>
        <w:t>更多相关图书推荐：https://www.jiaokey.com</w:t>
      </w:r>
    </w:p>
    <w:p>
      <w:r>
        <w:t>日本松下电器制造技术研修所编著；郭景新，郭肇方译 其他作品：https://www.jiaokey.com/tag/日本松下电器制造技术研修所编著；郭景新，郭肇方译.html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