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第2卷  上下</w:t>
      </w:r>
    </w:p>
    <w:p>
      <w:r>
        <w:rPr>
          <w:rFonts w:ascii="宋体" w:hAnsi="宋体" w:eastAsia="宋体"/>
          <w:sz w:val="24"/>
        </w:rPr>
        <w:t>R.S.米哈尔斯基等著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第2卷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R.S.米哈尔斯基等著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人工智能资料中心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本书出售、求购地址：https://www.jiaokey.com/book/detail/10955704.html</w:t>
      </w:r>
    </w:p>
    <w:p>
      <w:r>
        <w:t>更多相关图书推荐：https://www.jiaokey.com</w:t>
      </w:r>
    </w:p>
    <w:p>
      <w:r>
        <w:t>R.S.米哈尔斯基等著 其他作品：https://www.jiaokey.com/tag/R.S.米哈尔斯基等著.html</w:t>
      </w:r>
    </w:p>
    <w:p>
      <w:r>
        <w:t>人工智能资料中心 出版图书：https://www.jiaokey.com/tag/人工智能资料中心.html</w:t>
      </w:r>
    </w:p>
    <w:p>
      <w:r>
        <w:t>关键词搜索：https://www.jiaokey.com/tag/机器学习  第2卷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