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汉字FoxBASE+ 2.10实用指南</w:t>
      </w:r>
    </w:p>
    <w:p>
      <w:r>
        <w:rPr>
          <w:rFonts w:ascii="宋体" w:hAnsi="宋体" w:eastAsia="宋体"/>
          <w:sz w:val="24"/>
        </w:rPr>
        <w:t>李刚荣，穆云庆主编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汉字FoxBASE+ 2.10实用指南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李刚荣，穆云庆主编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本书出售、求购地址：https://www.jiaokey.com/book/detail/10954983.html</w:t>
      </w:r>
    </w:p>
    <w:p>
      <w:r>
        <w:t>更多相关图书推荐：https://www.jiaokey.com</w:t>
      </w:r>
    </w:p>
    <w:p>
      <w:r>
        <w:t>李刚荣，穆云庆主编 其他作品：https://www.jiaokey.com/tag/李刚荣，穆云庆主编.html</w:t>
      </w:r>
    </w:p>
    <w:p>
      <w:r>
        <w:t>电力科技大学出版社 出版图书：https://www.jiaokey.com/tag/电力科技大学出版社.html</w:t>
      </w:r>
    </w:p>
    <w:p>
      <w:r>
        <w:t>关键词搜索：https://www.jiaokey.com/tag/汉字FoxBASE+ 2.10实用指南.html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