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客厅·书房家具</w:t>
      </w:r>
    </w:p>
    <w:p>
      <w:r>
        <w:rPr>
          <w:rFonts w:ascii="宋体" w:hAnsi="宋体" w:eastAsia="宋体"/>
          <w:sz w:val="24"/>
        </w:rPr>
        <w:t>张彬渊编著；南京林业大学家具研究所中芬国际设计中心主编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客厅·书房家具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张彬渊编著；南京林业大学家具研究所中芬国际设计中心主编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本书出售、求购地址：https://www.jiaokey.com/book/detail/10954639.html</w:t>
      </w:r>
    </w:p>
    <w:p>
      <w:r>
        <w:t>更多相关图书推荐：https://www.jiaokey.com</w:t>
      </w:r>
    </w:p>
    <w:p>
      <w:r>
        <w:t>张彬渊编著；南京林业大学家具研究所中芬国际设计中心主编 其他作品：https://www.jiaokey.com/tag/张彬渊编著；南京林业大学家具研究所中芬国际设计中心主编.html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关键词搜索：https://www.jiaokey.com/tag/客厅·书房家具.html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