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高炉无料钟炉顶维修手册</w:t>
      </w:r>
    </w:p>
    <w:p>
      <w:r>
        <w:rPr>
          <w:rFonts w:ascii="宋体" w:hAnsi="宋体" w:eastAsia="宋体"/>
          <w:sz w:val="24"/>
        </w:rPr>
        <w:t>冶金部设备制造总公司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高炉无料钟炉顶维修手册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冶金部设备制造总公司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本书出售、求购地址：https://www.jiaokey.com/book/detail/10953360.html</w:t>
      </w:r>
    </w:p>
    <w:p>
      <w:r>
        <w:t>更多相关图书推荐：https://www.jiaokey.com</w:t>
      </w:r>
    </w:p>
    <w:p>
      <w:r>
        <w:t>冶金部设备制造总公司 其他作品：https://www.jiaokey.com/tag/冶金部设备制造总公司.html</w:t>
      </w:r>
    </w:p>
    <w:p>
      <w:r>
        <w:t>关键词搜索：https://www.jiaokey.com/tag/高炉无料钟炉顶维修手册.html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