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建筑及采矿工程实用爆破技术</w:t>
      </w:r>
    </w:p>
    <w:p>
      <w:r>
        <w:rPr>
          <w:rFonts w:ascii="宋体" w:hAnsi="宋体" w:eastAsia="宋体"/>
          <w:sz w:val="24"/>
        </w:rPr>
        <w:t>（瑞典）奥洛弗松（Olofsson，Stig O.）著；张志毅，史雅语译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建筑及采矿工程实用爆破技术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（瑞典）奥洛弗松（Olofsson，Stig O.）著；张志毅，史雅语译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本书出售、求购地址：https://www.jiaokey.com/book/detail/10953165.html</w:t>
      </w:r>
    </w:p>
    <w:p>
      <w:r>
        <w:t>更多相关图书推荐：https://www.jiaokey.com</w:t>
      </w:r>
    </w:p>
    <w:p>
      <w:r>
        <w:t>（瑞典）奥洛弗松（Olofsson，Stig O.）著；张志毅，史雅语译 其他作品：https://www.jiaokey.com/tag/（瑞典）奥洛弗松（Olofsson，Stig O.）著；张志毅，史雅语译.html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关键词搜索：https://www.jiaokey.com/tag/建筑及采矿工程实用爆破技术.html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