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2.0程序设计 与dBASEⅢ、FoxBase全兼容的编译型的集成环境式数据库软件</w:t>
      </w:r>
    </w:p>
    <w:p>
      <w:r>
        <w:t>作者：焦小明，张华凯编译</w:t>
      </w:r>
    </w:p>
    <w:p>
      <w:r>
        <w:t>出版社：北京：海洋出版社</w:t>
      </w:r>
    </w:p>
    <w:p>
      <w:r>
        <w:t>出版日期：1991.05</w:t>
      </w:r>
    </w:p>
    <w:p>
      <w:r>
        <w:t>总页数：348</w:t>
      </w:r>
    </w:p>
    <w:p>
      <w:r>
        <w:t>更多请访问教客网: www.jiaokey.com</w:t>
      </w:r>
    </w:p>
    <w:p>
      <w:r>
        <w:t>FoxPro 2.0程序设计 与dBASEⅢ、FoxBase全兼容的编译型的集成环境式数据库软件 评论地址：https://www.jiaokey.com/book/detail/10952933.html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