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俄国历史概要  上</w:t>
      </w:r>
    </w:p>
    <w:p>
      <w:r>
        <w:rPr>
          <w:rFonts w:ascii="宋体" w:hAnsi="宋体" w:eastAsia="宋体"/>
          <w:sz w:val="24"/>
        </w:rPr>
        <w:t>（苏联）波克罗夫斯著；贝璋衡，叶林，葆煦译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俄国历史概要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（苏联）波克罗夫斯著；贝璋衡，叶林，葆煦译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本书出售、求购地址：https://www.jiaokey.com/book/detail/10951440.html</w:t>
      </w:r>
    </w:p>
    <w:p>
      <w:r>
        <w:t>更多相关图书推荐：https://www.jiaokey.com</w:t>
      </w:r>
    </w:p>
    <w:p>
      <w:r>
        <w:t>（苏联）波克罗夫斯著；贝璋衡，叶林，葆煦译 其他作品：https://www.jiaokey.com/tag/（苏联）波克罗夫斯著；贝璋衡，叶林，葆煦译.html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关键词搜索：https://www.jiaokey.com/tag/俄国历史概要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