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书名：解构与传承  孔子、儒学及其现代价值研究</w:t>
      </w:r>
    </w:p>
    <w:p>
      <w:r>
        <w:t>作者：苗润田著</w:t>
      </w:r>
    </w:p>
    <w:p>
      <w:r>
        <w:t>出版社：济南：齐鲁书社</w:t>
      </w:r>
    </w:p>
    <w:p>
      <w:r>
        <w:t>出版日期：2002.03</w:t>
      </w:r>
    </w:p>
    <w:p>
      <w:r>
        <w:t>总页数：293</w:t>
      </w:r>
    </w:p>
    <w:p>
      <w:r>
        <w:t>更多请访问教客网: www.jiaokey.com</w:t>
      </w:r>
    </w:p>
    <w:p>
      <w:r>
        <w:t>解构与传承  孔子、儒学及其现代价值研究 评论地址：https://www.jiaokey.com/book/detail/10949633.html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