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书名：感受错觉  水墨人物教学讲座</w:t>
      </w:r>
    </w:p>
    <w:p>
      <w:r>
        <w:t>作者：王晓辉著</w:t>
      </w:r>
    </w:p>
    <w:p>
      <w:r>
        <w:t>出版社：石家庄：河北美术出版社</w:t>
      </w:r>
    </w:p>
    <w:p>
      <w:r>
        <w:t>出版日期：2002.07</w:t>
      </w:r>
    </w:p>
    <w:p>
      <w:r>
        <w:t>总页数：136</w:t>
      </w:r>
    </w:p>
    <w:p>
      <w:r>
        <w:t>更多请访问教客网: www.jiaokey.com</w:t>
      </w:r>
    </w:p>
    <w:p>
      <w:r>
        <w:t>感受错觉  水墨人物教学讲座 评论地址：https://www.jiaokey.com/book/detail/10949606.html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