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固体混合液的管路输送-流动理论与阻力计算法</w:t>
      </w:r>
    </w:p>
    <w:p>
      <w:r>
        <w:rPr>
          <w:rFonts w:ascii="宋体" w:hAnsi="宋体" w:eastAsia="宋体"/>
          <w:sz w:val="24"/>
        </w:rPr>
        <w:t>（日）寺田进著；刘汉英译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固体混合液的管路输送-流动理论与阻力计算法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（日）寺田进著；刘汉英译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鞍钢矿山设计院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本书出售、求购地址：https://www.jiaokey.com/book/detail/10949409.html</w:t>
      </w:r>
    </w:p>
    <w:p>
      <w:r>
        <w:t>更多相关图书推荐：https://www.jiaokey.com</w:t>
      </w:r>
    </w:p>
    <w:p>
      <w:r>
        <w:t>（日）寺田进著；刘汉英译 其他作品：https://www.jiaokey.com/tag/（日）寺田进著；刘汉英译.html</w:t>
      </w:r>
    </w:p>
    <w:p>
      <w:r>
        <w:t>鞍钢矿山设计院 出版图书：https://www.jiaokey.com/tag/鞍钢矿山设计院.html</w:t>
      </w:r>
    </w:p>
    <w:p>
      <w:r>
        <w:t>关键词搜索：https://www.jiaokey.com/tag/固体混合液的管路输送-流动理论与阻力计算法.html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