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纺织企业上下水道</w:t>
      </w:r>
    </w:p>
    <w:p>
      <w:r>
        <w:rPr>
          <w:rFonts w:ascii="宋体" w:hAnsi="宋体" w:eastAsia="宋体"/>
          <w:sz w:val="24"/>
        </w:rPr>
        <w:t>华西列夫著；中央纺织工业部设计公司翻译组译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纺织企业上下水道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华西列夫著；中央纺织工业部设计公司翻译组译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本书出售、求购地址：https://www.jiaokey.com/book/detail/10949178.html</w:t>
      </w:r>
    </w:p>
    <w:p>
      <w:r>
        <w:t>更多相关图书推荐：https://www.jiaokey.com</w:t>
      </w:r>
    </w:p>
    <w:p>
      <w:r>
        <w:t>华西列夫著；中央纺织工业部设计公司翻译组译 其他作品：https://www.jiaokey.com/tag/华西列夫著；中央纺织工业部设计公司翻译组译.html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关键词搜索：https://www.jiaokey.com/tag/纺织企业上下水道.html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