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球团厂工艺设备设计与操作手册</w:t>
      </w:r>
    </w:p>
    <w:p>
      <w:r>
        <w:rPr>
          <w:rFonts w:ascii="宋体" w:hAnsi="宋体" w:eastAsia="宋体"/>
          <w:sz w:val="24"/>
        </w:rPr>
        <w:t>（苏联）В.И.别萨拉布著；袁文彬，邓庆球等译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球团厂工艺设备设计与操作手册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（苏联）В.И.别萨拉布著；袁文彬，邓庆球等译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本书出售、求购地址：https://www.jiaokey.com/book/detail/10948564.html</w:t>
      </w:r>
    </w:p>
    <w:p>
      <w:r>
        <w:t>更多相关图书推荐：https://www.jiaokey.com</w:t>
      </w:r>
    </w:p>
    <w:p>
      <w:r>
        <w:t>（苏联）В.И.别萨拉布著；袁文彬，邓庆球等译 其他作品：https://www.jiaokey.com/tag/（苏联）В.И.别萨拉布著；袁文彬，邓庆球等译.html</w:t>
      </w:r>
    </w:p>
    <w:p>
      <w:r>
        <w:t>关键词搜索：https://www.jiaokey.com/tag/球团厂工艺设备设计与操作手册.html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