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</w:t>
      </w:r>
    </w:p>
    <w:p>
      <w:r>
        <w:rPr>
          <w:rFonts w:ascii="宋体" w:hAnsi="宋体" w:eastAsia="宋体"/>
          <w:sz w:val="24"/>
        </w:rPr>
        <w:t>国家机械工业委员会技术工人教育研究中心，天津市机械工业管理局教育教学研究室编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国家机械工业委员会技术工人教育研究中心，天津市机械工业管理局教育教学研究室编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本书出售、求购地址：https://www.jiaokey.com/book/detail/10947659.html</w:t>
      </w:r>
    </w:p>
    <w:p>
      <w:r>
        <w:t>更多相关图书推荐：https://www.jiaokey.com</w:t>
      </w:r>
    </w:p>
    <w:p>
      <w:r>
        <w:t>国家机械工业委员会技术工人教育研究中心，天津市机械工业管理局教育教学研究室编 其他作品：https://www.jiaokey.com/tag/国家机械工业委员会技术工人教育研究中心，天津市机械工业管理局教育教学研究室编.html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关键词搜索：https://www.jiaokey.com/tag/维修电工.html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