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棉与化纤纺纱工程  下</w:t>
      </w:r>
    </w:p>
    <w:p>
      <w:r>
        <w:rPr>
          <w:rFonts w:ascii="宋体" w:hAnsi="宋体" w:eastAsia="宋体"/>
          <w:sz w:val="24"/>
        </w:rPr>
        <w:t>（苏）鲍尔茹诺夫等著；梅自强，孙传己译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棉与化纤纺纱工程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（苏）鲍尔茹诺夫等著；梅自强，孙传己译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本书出售、求购地址：https://www.jiaokey.com/book/detail/10946980.html</w:t>
      </w:r>
    </w:p>
    <w:p>
      <w:r>
        <w:t>更多相关图书推荐：https://www.jiaokey.com</w:t>
      </w:r>
    </w:p>
    <w:p>
      <w:r>
        <w:t>（苏）鲍尔茹诺夫等著；梅自强，孙传己译 其他作品：https://www.jiaokey.com/tag/（苏）鲍尔茹诺夫等著；梅自强，孙传己译.html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关键词搜索：https://www.jiaokey.com/tag/棉与化纤纺纱工程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