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高等工程数学  上  第6版</w:t>
      </w:r>
    </w:p>
    <w:p>
      <w:r>
        <w:rPr>
          <w:rFonts w:ascii="宋体" w:hAnsi="宋体" w:eastAsia="宋体"/>
          <w:sz w:val="24"/>
        </w:rPr>
        <w:t>E.克雷塞格著；彭源昌译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高等工程数学  上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E.克雷塞格著；彭源昌译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台湾：晓园出版社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本书出售、求购地址：https://www.jiaokey.com/book/detail/10946408.html</w:t>
      </w:r>
    </w:p>
    <w:p>
      <w:r>
        <w:t>更多相关图书推荐：https://www.jiaokey.com</w:t>
      </w:r>
    </w:p>
    <w:p>
      <w:r>
        <w:t>E.克雷塞格著；彭源昌译 其他作品：https://www.jiaokey.com/tag/E.克雷塞格著；彭源昌译.html</w:t>
      </w:r>
    </w:p>
    <w:p>
      <w:r>
        <w:t>台湾：晓园出版社 出版图书：https://www.jiaokey.com/tag/台湾：晓园出版社.html</w:t>
      </w:r>
    </w:p>
    <w:p>
      <w:r>
        <w:t>关键词搜索：https://www.jiaokey.com/tag/高等工程数学  上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