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第16卷  中国明代教育史</w:t>
      </w:r>
    </w:p>
    <w:p>
      <w:r>
        <w:rPr>
          <w:rFonts w:ascii="宋体" w:hAnsi="宋体" w:eastAsia="宋体"/>
          <w:sz w:val="24"/>
        </w:rPr>
        <w:t>史仲文；胡晓林，毛佩琦，金泽，何长华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第16卷  中国明代教育史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史仲文；胡晓林，毛佩琦，金泽，何长华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本书出售、求购地址：https://www.jiaokey.com/book/detail/10946269.html</w:t>
      </w:r>
    </w:p>
    <w:p>
      <w:r>
        <w:t>更多相关图书推荐：https://www.jiaokey.com</w:t>
      </w:r>
    </w:p>
    <w:p>
      <w:r>
        <w:t>史仲文；胡晓林，毛佩琦，金泽，何长华 其他作品：https://www.jiaokey.com/tag/史仲文；胡晓林，毛佩琦，金泽，何长华.html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第16卷  中国明代教育史.html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