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马克思的青年时代</w:t>
      </w:r>
    </w:p>
    <w:p>
      <w:r>
        <w:rPr>
          <w:rFonts w:ascii="宋体" w:hAnsi="宋体" w:eastAsia="宋体"/>
          <w:sz w:val="24"/>
        </w:rPr>
        <w:t>（苏）尼·拉宾（Н.Лапин）著；南京大学外文系俄罗斯语言文学教研室翻译组译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马克思的青年时代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（苏）尼·拉宾（Н.Лапин）著；南京大学外文系俄罗斯语言文学教研室翻译组译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本书出售、求购地址：https://www.jiaokey.com/book/detail/10945411.html</w:t>
      </w:r>
    </w:p>
    <w:p>
      <w:r>
        <w:t>更多相关图书推荐：https://www.jiaokey.com</w:t>
      </w:r>
    </w:p>
    <w:p>
      <w:r>
        <w:t>（苏）尼·拉宾（Н.Лапин）著；南京大学外文系俄罗斯语言文学教研室翻译组译 其他作品：https://www.jiaokey.com/tag/（苏）尼·拉宾（Н.Лапин）著；南京大学外文系俄罗斯语言文学教研室翻译组译.html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关键词搜索：https://www.jiaokey.com/tag/马克思的青年时代.html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