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塔里木河流域资源环境及可持续发展</w:t>
      </w:r>
    </w:p>
    <w:p>
      <w:r>
        <w:rPr>
          <w:rFonts w:ascii="宋体" w:hAnsi="宋体" w:eastAsia="宋体"/>
          <w:sz w:val="24"/>
        </w:rPr>
        <w:t>樊自立主编；王让会，邓永新，孙荣章，朱峰，李新，李会平，杨德刚，张宏，张发旺，张捷斌，季方，周军，周宏飞，赵元杰，唐数红黄文房，樊自立编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塔里木河流域资源环境及可持续发展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樊自立主编；王让会，邓永新，孙荣章，朱峰，李新，李会平，杨德刚，张宏，张发旺，张捷斌，季方，周军，周宏飞，赵元杰，唐数红黄文房，樊自立编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本书出售、求购地址：https://www.jiaokey.com/book/detail/10945221.html</w:t>
      </w:r>
    </w:p>
    <w:p>
      <w:r>
        <w:t>更多相关图书推荐：https://www.jiaokey.com</w:t>
      </w:r>
    </w:p>
    <w:p>
      <w:r>
        <w:t>樊自立主编；王让会，邓永新，孙荣章，朱峰，李新，李会平，杨德刚，张宏，张发旺，张捷斌，季方，周军，周宏飞，赵元杰，唐数红黄文房，樊自立编 其他作品：https://www.jiaokey.com/tag/樊自立主编；王让会，邓永新，孙荣章，朱峰，李新，李会平，杨德刚，张宏，张发旺，张捷斌，季方，周军，周宏飞，赵元杰，唐数红黄文房，樊自立编.html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关键词搜索：https://www.jiaokey.com/tag/塔里木河流域资源环境及可持续发展.html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