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书名：房间的热微气候  按照人的热感觉计算舒适参数</w:t>
      </w:r>
    </w:p>
    <w:p>
      <w:r>
        <w:t>作者：（匈）巴赫基（Banhid，K.）著；傅忠诚译</w:t>
      </w:r>
    </w:p>
    <w:p>
      <w:r>
        <w:t>出版社：北京：中国建筑工业出版社</w:t>
      </w:r>
    </w:p>
    <w:p>
      <w:r>
        <w:t>出版日期：1987.05</w:t>
      </w:r>
    </w:p>
    <w:p>
      <w:r>
        <w:t>总页数：287</w:t>
      </w:r>
    </w:p>
    <w:p>
      <w:r>
        <w:t>更多请访问教客网: www.jiaokey.com</w:t>
      </w:r>
    </w:p>
    <w:p>
      <w:r>
        <w:t>房间的热微气候  按照人的热感觉计算舒适参数 评论地址：https://www.jiaokey.com/book/detail/10944891.html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