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跨文化管理</w:t>
      </w:r>
    </w:p>
    <w:p>
      <w:r>
        <w:rPr>
          <w:rFonts w:ascii="宋体" w:hAnsi="宋体" w:eastAsia="宋体"/>
          <w:sz w:val="24"/>
        </w:rPr>
        <w:t>（瑞士）苏珊·C.施奈德（Susan C.Schneider），（法）简·路易斯·巴尔索克斯（Jean-Louis Barsoux）著；石永恒主译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跨文化管理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（瑞士）苏珊·C.施奈德（Susan C.Schneider），（法）简·路易斯·巴尔索克斯（Jean-Louis Barsoux）著；石永恒主译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北京：经济管理出版社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本书出售、求购地址：https://www.jiaokey.com/book/detail/10944536.html</w:t>
      </w:r>
    </w:p>
    <w:p>
      <w:r>
        <w:t>更多相关图书推荐：https://www.jiaokey.com</w:t>
      </w:r>
    </w:p>
    <w:p>
      <w:r>
        <w:t>（瑞士）苏珊·C.施奈德（Susan C.Schneider），（法）简·路易斯·巴尔索克斯（Jean-Louis Barsoux）著；石永恒主译 其他作品：https://www.jiaokey.com/tag/（瑞士）苏珊·C.施奈德（Susan C.Schneider），（法）简·路易斯·巴尔索克斯（Jean-Louis Barsoux）著；石永恒主译.html</w:t>
      </w:r>
    </w:p>
    <w:p>
      <w:r>
        <w:t>北京：经济管理出版社 出版图书：https://www.jiaokey.com/tag/北京：经济管理出版社.html</w:t>
      </w:r>
    </w:p>
    <w:p>
      <w:r>
        <w:t>关键词搜索：https://www.jiaokey.com/tag/跨文化管理.html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