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全国钢材生产消费统计资料  1998年</w:t>
      </w:r>
    </w:p>
    <w:p>
      <w:r>
        <w:rPr>
          <w:rFonts w:ascii="宋体" w:hAnsi="宋体" w:eastAsia="宋体"/>
          <w:sz w:val="24"/>
        </w:rPr>
        <w:t>冶金部规划研究院钢材市场调查研究中心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全国钢材生产消费统计资料  1998年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冶金部规划研究院钢材市场调查研究中心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本书出售、求购地址：https://www.jiaokey.com/book/detail/10941522.html</w:t>
      </w:r>
    </w:p>
    <w:p>
      <w:r>
        <w:t>更多相关图书推荐：https://www.jiaokey.com</w:t>
      </w:r>
    </w:p>
    <w:p>
      <w:r>
        <w:t>冶金部规划研究院钢材市场调查研究中心 其他作品：https://www.jiaokey.com/tag/冶金部规划研究院钢材市场调查研究中心.html</w:t>
      </w:r>
    </w:p>
    <w:p>
      <w:r>
        <w:t>关键词搜索：https://www.jiaokey.com/tag/全国钢材生产消费统计资料  1998年.html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