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C++高级程序设计技术 可重用类的构造</w:t>
      </w:r>
    </w:p>
    <w:p>
      <w:r>
        <w:rPr>
          <w:rFonts w:ascii="宋体" w:hAnsi="宋体" w:eastAsia="宋体"/>
          <w:sz w:val="24"/>
        </w:rPr>
        <w:t>陈勇浩，王建文编译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C++高级程序设计技术 可重用类的构造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陈勇浩，王建文编译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陕西电子编辑部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本书出售、求购地址：https://www.jiaokey.com/book/detail/10940219.html</w:t>
      </w:r>
    </w:p>
    <w:p>
      <w:r>
        <w:t>更多相关图书推荐：https://www.jiaokey.com</w:t>
      </w:r>
    </w:p>
    <w:p>
      <w:r>
        <w:t>陈勇浩，王建文编译 其他作品：https://www.jiaokey.com/tag/陈勇浩，王建文编译.html</w:t>
      </w:r>
    </w:p>
    <w:p>
      <w:r>
        <w:t>陕西电子编辑部 出版图书：https://www.jiaokey.com/tag/陕西电子编辑部.html</w:t>
      </w:r>
    </w:p>
    <w:p>
      <w:r>
        <w:t>关键词搜索：https://www.jiaokey.com/tag/C++高级程序设计技术 可重用类的构造.html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